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511F24" w14:textId="77777777" w:rsidR="00C660B8" w:rsidRDefault="004D663C" w:rsidP="00C660B8">
      <w:pPr>
        <w:shd w:val="clear" w:color="auto" w:fill="FFFFFF"/>
        <w:spacing w:after="150" w:line="240" w:lineRule="auto"/>
        <w:jc w:val="center"/>
        <w:outlineLvl w:val="0"/>
        <w:rPr>
          <w:rFonts w:ascii="Montserrat" w:eastAsia="Times New Roman" w:hAnsi="Montserrat" w:cs="Times New Roman"/>
          <w:b/>
          <w:bCs/>
          <w:color w:val="166D3B"/>
          <w:kern w:val="36"/>
          <w:sz w:val="44"/>
          <w:szCs w:val="44"/>
          <w:lang w:eastAsia="bg-BG"/>
        </w:rPr>
      </w:pPr>
      <w:r w:rsidRPr="004D663C">
        <w:rPr>
          <w:rFonts w:ascii="Montserrat" w:eastAsia="Times New Roman" w:hAnsi="Montserrat" w:cs="Times New Roman"/>
          <w:b/>
          <w:bCs/>
          <w:color w:val="166D3B"/>
          <w:kern w:val="36"/>
          <w:sz w:val="44"/>
          <w:szCs w:val="44"/>
          <w:lang w:eastAsia="bg-BG"/>
        </w:rPr>
        <w:t xml:space="preserve">СТАРТИРА КАНДИДАТСТВАНЕТО ПО НОВАТА ПРОГРАМА ЗА </w:t>
      </w:r>
    </w:p>
    <w:p w14:paraId="49781DCB" w14:textId="03789DFA" w:rsidR="004D663C" w:rsidRPr="004D663C" w:rsidRDefault="004D663C" w:rsidP="00C660B8">
      <w:pPr>
        <w:shd w:val="clear" w:color="auto" w:fill="FFFFFF"/>
        <w:spacing w:after="150" w:line="240" w:lineRule="auto"/>
        <w:jc w:val="center"/>
        <w:outlineLvl w:val="0"/>
        <w:rPr>
          <w:rFonts w:ascii="Montserrat" w:eastAsia="Times New Roman" w:hAnsi="Montserrat" w:cs="Times New Roman"/>
          <w:b/>
          <w:bCs/>
          <w:color w:val="166D3B"/>
          <w:kern w:val="36"/>
          <w:sz w:val="44"/>
          <w:szCs w:val="44"/>
          <w:lang w:eastAsia="bg-BG"/>
        </w:rPr>
      </w:pPr>
      <w:r w:rsidRPr="004D663C">
        <w:rPr>
          <w:rFonts w:ascii="Montserrat" w:eastAsia="Times New Roman" w:hAnsi="Montserrat" w:cs="Times New Roman"/>
          <w:b/>
          <w:bCs/>
          <w:color w:val="166D3B"/>
          <w:kern w:val="36"/>
          <w:sz w:val="44"/>
          <w:szCs w:val="44"/>
          <w:lang w:eastAsia="bg-BG"/>
        </w:rPr>
        <w:t>САНИРАНЕ НА МНОГОФАМИЛНИ ЖИЛИЩНИ СГРАДИ</w:t>
      </w:r>
    </w:p>
    <w:p w14:paraId="68C24047" w14:textId="7BBCBFB4" w:rsidR="004D663C" w:rsidRPr="004D663C" w:rsidRDefault="004D663C" w:rsidP="004D663C">
      <w:pPr>
        <w:shd w:val="clear" w:color="auto" w:fill="FFFFFF"/>
        <w:spacing w:after="450" w:line="240" w:lineRule="auto"/>
        <w:rPr>
          <w:rFonts w:ascii="Montserrat" w:eastAsia="Times New Roman" w:hAnsi="Montserrat" w:cs="Times New Roman"/>
          <w:color w:val="333333"/>
          <w:sz w:val="21"/>
          <w:szCs w:val="21"/>
          <w:lang w:eastAsia="bg-BG"/>
        </w:rPr>
      </w:pPr>
      <w:r w:rsidRPr="004D663C"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  <w:t> </w:t>
      </w:r>
      <w:r w:rsidRPr="004D663C">
        <w:rPr>
          <w:rFonts w:ascii="Montserrat" w:eastAsia="Times New Roman" w:hAnsi="Montserrat" w:cs="Times New Roman"/>
          <w:noProof/>
          <w:color w:val="333333"/>
          <w:sz w:val="21"/>
          <w:szCs w:val="21"/>
          <w:lang w:eastAsia="bg-BG"/>
        </w:rPr>
        <w:drawing>
          <wp:inline distT="0" distB="0" distL="0" distR="0" wp14:anchorId="518DD6D9" wp14:editId="5EC015CD">
            <wp:extent cx="5760720" cy="3247390"/>
            <wp:effectExtent l="0" t="0" r="0" b="0"/>
            <wp:docPr id="1" name="Картина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8DDFF" w14:textId="63DA793B" w:rsidR="004D663C" w:rsidRPr="004D663C" w:rsidRDefault="004D663C" w:rsidP="00C660B8">
      <w:pPr>
        <w:shd w:val="clear" w:color="auto" w:fill="FFFFFF"/>
        <w:spacing w:after="450" w:line="240" w:lineRule="auto"/>
        <w:ind w:firstLine="708"/>
        <w:jc w:val="both"/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</w:pPr>
      <w:r w:rsidRPr="004D663C"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  <w:t xml:space="preserve">Община </w:t>
      </w:r>
      <w:r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  <w:t>Ябланица</w:t>
      </w:r>
      <w:r w:rsidRPr="004D663C"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  <w:t xml:space="preserve"> информира всички заинтересовани граждани, че утвърдените Насоки за кандидатстване по процедура </w:t>
      </w:r>
      <w:r w:rsidRPr="004D663C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>„Подкрепа за устойчиво енергийно обновяване на жилищния сграден фонд – Етап I“</w:t>
      </w:r>
      <w:r w:rsidRPr="004D663C"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  <w:t>, финансирана със средства от Националния план за възстановяване и устойчивост, са публикувани на страницата на МРРБ. Процедурата вече е отворена и всички желаещи собственици на многофамилни жилищни сгради, които се управляват по реда на Закона за управление на етажната собственост и са проектирани преди 26 април 1999, могат да започнат подготовката на документи.</w:t>
      </w:r>
    </w:p>
    <w:p w14:paraId="5DD989A7" w14:textId="77777777" w:rsidR="004D663C" w:rsidRPr="004D663C" w:rsidRDefault="004D663C" w:rsidP="00C660B8">
      <w:pPr>
        <w:shd w:val="clear" w:color="auto" w:fill="FFFFFF"/>
        <w:spacing w:after="450" w:line="240" w:lineRule="auto"/>
        <w:ind w:firstLine="708"/>
        <w:jc w:val="both"/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</w:pPr>
      <w:r w:rsidRPr="004D663C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>Припомняме, че предложенията могат да бъдат подавани само в партньорство с общинска администрация! </w:t>
      </w:r>
    </w:p>
    <w:p w14:paraId="7D82BBFB" w14:textId="77777777" w:rsidR="004D663C" w:rsidRPr="004D663C" w:rsidRDefault="004D663C" w:rsidP="00C660B8">
      <w:pPr>
        <w:shd w:val="clear" w:color="auto" w:fill="FFFFFF"/>
        <w:spacing w:after="450" w:line="240" w:lineRule="auto"/>
        <w:ind w:firstLine="708"/>
        <w:jc w:val="both"/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</w:pPr>
      <w:r w:rsidRPr="004D663C"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  <w:t>Общият размер на средствата за тази процедура е 1 129 881 600 лева с ДДС. Настоящият първи етап предвижда безвъзмездна финансова помощ да е </w:t>
      </w:r>
      <w:r w:rsidRPr="004D663C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>100%</w:t>
      </w:r>
      <w:r w:rsidRPr="004D663C"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  <w:t> от допустимите разходи, а в следващия етап ще е необходимо</w:t>
      </w:r>
      <w:r w:rsidRPr="004D663C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> 20%</w:t>
      </w:r>
      <w:r w:rsidRPr="004D663C"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  <w:t> съфинансиране от собствениците на имотите.</w:t>
      </w:r>
    </w:p>
    <w:p w14:paraId="1B72971A" w14:textId="526941F4" w:rsidR="004D663C" w:rsidRPr="004D663C" w:rsidRDefault="004D663C" w:rsidP="00C660B8">
      <w:pPr>
        <w:shd w:val="clear" w:color="auto" w:fill="FFFFFF"/>
        <w:spacing w:after="450" w:line="240" w:lineRule="auto"/>
        <w:ind w:firstLine="708"/>
        <w:jc w:val="both"/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</w:pPr>
      <w:r w:rsidRPr="004D663C"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  <w:lastRenderedPageBreak/>
        <w:t xml:space="preserve">Набирането на проектни предложения за изпълнение на инвестиции в Община </w:t>
      </w:r>
      <w:r w:rsidR="00810E07"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  <w:t>Ябланица</w:t>
      </w:r>
      <w:r w:rsidRPr="004D663C"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  <w:t xml:space="preserve"> е до </w:t>
      </w:r>
      <w:r w:rsidRPr="004D663C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>17:00 ч.</w:t>
      </w:r>
      <w:r w:rsidRPr="004D663C"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  <w:t> на </w:t>
      </w:r>
      <w:r w:rsidRPr="004D663C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>10.05.2023 год</w:t>
      </w:r>
      <w:r w:rsidRPr="004D663C"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  <w:t>. </w:t>
      </w:r>
      <w:r w:rsidRPr="004D663C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>в „</w:t>
      </w:r>
      <w:r w:rsidR="00810E07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>Център за административно обслужване</w:t>
      </w:r>
      <w:r w:rsidRPr="004D663C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 xml:space="preserve">“ на общинска администрация, </w:t>
      </w:r>
      <w:r w:rsidR="00810E07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>п</w:t>
      </w:r>
      <w:r w:rsidRPr="004D663C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>л. „</w:t>
      </w:r>
      <w:r w:rsidR="00810E07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>Възраждане</w:t>
      </w:r>
      <w:r w:rsidRPr="004D663C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>“ №</w:t>
      </w:r>
      <w:r w:rsidR="00810E07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 xml:space="preserve"> 3</w:t>
      </w:r>
      <w:r w:rsidRPr="004D663C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 xml:space="preserve">, гр. </w:t>
      </w:r>
      <w:r w:rsidR="00810E07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>Ябланица</w:t>
      </w:r>
      <w:r w:rsidRPr="004D663C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>, тел.: 0</w:t>
      </w:r>
      <w:r w:rsidR="00810E07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>6991</w:t>
      </w:r>
      <w:r w:rsidRPr="004D663C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>/2</w:t>
      </w:r>
      <w:r w:rsidR="00810E07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>1</w:t>
      </w:r>
      <w:r w:rsidRPr="004D663C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>-</w:t>
      </w:r>
      <w:r w:rsidR="00810E07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>2</w:t>
      </w:r>
      <w:r w:rsidRPr="004D663C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>6</w:t>
      </w:r>
      <w:r w:rsidRPr="004D663C"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  <w:t>.</w:t>
      </w:r>
    </w:p>
    <w:p w14:paraId="161B914C" w14:textId="77777777" w:rsidR="004D663C" w:rsidRPr="004D663C" w:rsidRDefault="004D663C" w:rsidP="00C660B8">
      <w:pPr>
        <w:shd w:val="clear" w:color="auto" w:fill="FFFFFF"/>
        <w:spacing w:after="450" w:line="240" w:lineRule="auto"/>
        <w:ind w:firstLine="708"/>
        <w:jc w:val="both"/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</w:pPr>
      <w:r w:rsidRPr="004D663C"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  <w:t>Основната цел на настоящата процедура за предоставяне на средства от МВУ е устойчиво енергийно обновяване на националния сграден фонд от жилищни сгради.</w:t>
      </w:r>
    </w:p>
    <w:p w14:paraId="3AA1C3B6" w14:textId="77777777" w:rsidR="004D663C" w:rsidRPr="004D663C" w:rsidRDefault="004D663C" w:rsidP="00C660B8">
      <w:pPr>
        <w:shd w:val="clear" w:color="auto" w:fill="FFFFFF"/>
        <w:spacing w:after="450" w:line="240" w:lineRule="auto"/>
        <w:ind w:firstLine="708"/>
        <w:jc w:val="both"/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</w:pPr>
      <w:r w:rsidRPr="004D663C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>Конкретни цели:</w:t>
      </w:r>
    </w:p>
    <w:p w14:paraId="6ADDF24F" w14:textId="77777777" w:rsidR="004D663C" w:rsidRPr="004D663C" w:rsidRDefault="004D663C" w:rsidP="00C660B8">
      <w:pPr>
        <w:shd w:val="clear" w:color="auto" w:fill="FFFFFF"/>
        <w:spacing w:after="450" w:line="240" w:lineRule="auto"/>
        <w:ind w:firstLine="709"/>
        <w:jc w:val="both"/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</w:pPr>
      <w:r w:rsidRPr="004D663C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>• Подобряване енергийните характеристики на националния сграден фонд от жилищни сгради, чрез прилагане на интегрирани енергоефективни мерки;</w:t>
      </w:r>
    </w:p>
    <w:p w14:paraId="5FA5AEB1" w14:textId="77777777" w:rsidR="004D663C" w:rsidRPr="004D663C" w:rsidRDefault="004D663C" w:rsidP="00C660B8">
      <w:pPr>
        <w:shd w:val="clear" w:color="auto" w:fill="FFFFFF"/>
        <w:spacing w:after="450" w:line="240" w:lineRule="auto"/>
        <w:ind w:firstLine="709"/>
        <w:jc w:val="both"/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</w:pPr>
      <w:r w:rsidRPr="004D663C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>• Достигане на клас на енергопотребление минимум „B“ след прилагане на енергоспестяващи мерки при жилищни сгради;</w:t>
      </w:r>
    </w:p>
    <w:p w14:paraId="722BAF03" w14:textId="77777777" w:rsidR="004D663C" w:rsidRPr="004D663C" w:rsidRDefault="004D663C" w:rsidP="00C660B8">
      <w:pPr>
        <w:shd w:val="clear" w:color="auto" w:fill="FFFFFF"/>
        <w:spacing w:after="450" w:line="240" w:lineRule="auto"/>
        <w:ind w:firstLine="709"/>
        <w:jc w:val="both"/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</w:pPr>
      <w:r w:rsidRPr="004D663C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>• Стимулиране на минимум 30% спестяване на първична енергия за обновените жилищни сгради;</w:t>
      </w:r>
    </w:p>
    <w:p w14:paraId="10E609D1" w14:textId="162B5230" w:rsidR="004D663C" w:rsidRPr="004D663C" w:rsidRDefault="004D663C" w:rsidP="00C660B8">
      <w:pPr>
        <w:shd w:val="clear" w:color="auto" w:fill="FFFFFF"/>
        <w:spacing w:after="450" w:line="240" w:lineRule="auto"/>
        <w:ind w:firstLine="709"/>
        <w:jc w:val="both"/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</w:pPr>
      <w:r w:rsidRPr="004D663C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>•</w:t>
      </w:r>
      <w:r w:rsidR="00C660B8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 xml:space="preserve"> </w:t>
      </w:r>
      <w:r w:rsidRPr="004D663C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 xml:space="preserve">Ресурсна ефективност, икономическа целесъобразност, </w:t>
      </w:r>
      <w:proofErr w:type="spellStart"/>
      <w:r w:rsidRPr="004D663C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>декарбонизация</w:t>
      </w:r>
      <w:proofErr w:type="spellEnd"/>
      <w:r w:rsidRPr="004D663C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 xml:space="preserve"> чрез ВЕИ, устойчив строителен процес;</w:t>
      </w:r>
    </w:p>
    <w:p w14:paraId="641356FD" w14:textId="77777777" w:rsidR="004D663C" w:rsidRPr="004D663C" w:rsidRDefault="004D663C" w:rsidP="00C660B8">
      <w:pPr>
        <w:shd w:val="clear" w:color="auto" w:fill="FFFFFF"/>
        <w:spacing w:after="450" w:line="240" w:lineRule="auto"/>
        <w:ind w:firstLine="709"/>
        <w:jc w:val="both"/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</w:pPr>
      <w:r w:rsidRPr="004D663C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>• Намаляване на енергийната бедност, чрез намаляване на разходите за енергия;</w:t>
      </w:r>
    </w:p>
    <w:p w14:paraId="54FD0D5D" w14:textId="77777777" w:rsidR="004D663C" w:rsidRPr="004D663C" w:rsidRDefault="004D663C" w:rsidP="00C660B8">
      <w:pPr>
        <w:shd w:val="clear" w:color="auto" w:fill="FFFFFF"/>
        <w:spacing w:after="450" w:line="240" w:lineRule="auto"/>
        <w:ind w:firstLine="709"/>
        <w:jc w:val="both"/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</w:pPr>
      <w:r w:rsidRPr="004D663C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lang w:eastAsia="bg-BG"/>
        </w:rPr>
        <w:t>• Подобряване на условията и качеството за живот на населението в страната чрез технологично обновление и модернизиране на сградния фонд.</w:t>
      </w:r>
    </w:p>
    <w:p w14:paraId="0AF68061" w14:textId="23079C3A" w:rsidR="004D663C" w:rsidRPr="004D663C" w:rsidRDefault="004D663C" w:rsidP="00C660B8">
      <w:pPr>
        <w:shd w:val="clear" w:color="auto" w:fill="FFFFFF"/>
        <w:tabs>
          <w:tab w:val="left" w:pos="142"/>
        </w:tabs>
        <w:spacing w:after="450" w:line="240" w:lineRule="auto"/>
        <w:ind w:firstLine="709"/>
        <w:jc w:val="both"/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</w:pPr>
      <w:r w:rsidRPr="004D663C"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  <w:t xml:space="preserve">Прилагаме </w:t>
      </w:r>
      <w:r w:rsidR="00C660B8"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  <w:t>образци на</w:t>
      </w:r>
      <w:r w:rsidRPr="004D663C"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  <w:t xml:space="preserve"> всички необходими документи за кандидатстване</w:t>
      </w:r>
      <w:r w:rsidR="00C660B8">
        <w:rPr>
          <w:rFonts w:ascii="Montserrat" w:eastAsia="Times New Roman" w:hAnsi="Montserrat" w:cs="Times New Roman"/>
          <w:color w:val="333333"/>
          <w:sz w:val="23"/>
          <w:szCs w:val="23"/>
          <w:lang w:eastAsia="bg-BG"/>
        </w:rPr>
        <w:t>.</w:t>
      </w:r>
    </w:p>
    <w:sectPr w:rsidR="004D663C" w:rsidRPr="004D66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63C"/>
    <w:rsid w:val="004D663C"/>
    <w:rsid w:val="00810E07"/>
    <w:rsid w:val="00C66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F02F03"/>
  <w15:chartTrackingRefBased/>
  <w15:docId w15:val="{96703397-618A-4CA2-ADB0-CAC0A4AC5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66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4D663C"/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paragraph" w:customStyle="1" w:styleId="lead">
    <w:name w:val="lead"/>
    <w:basedOn w:val="a"/>
    <w:rsid w:val="004D6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3">
    <w:name w:val="Normal (Web)"/>
    <w:basedOn w:val="a"/>
    <w:uiPriority w:val="99"/>
    <w:semiHidden/>
    <w:unhideWhenUsed/>
    <w:rsid w:val="004D6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4">
    <w:name w:val="Strong"/>
    <w:basedOn w:val="a0"/>
    <w:uiPriority w:val="22"/>
    <w:qFormat/>
    <w:rsid w:val="004D663C"/>
    <w:rPr>
      <w:b/>
      <w:bCs/>
    </w:rPr>
  </w:style>
  <w:style w:type="character" w:styleId="a5">
    <w:name w:val="Hyperlink"/>
    <w:basedOn w:val="a0"/>
    <w:uiPriority w:val="99"/>
    <w:semiHidden/>
    <w:unhideWhenUsed/>
    <w:rsid w:val="004D66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4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319</Words>
  <Characters>1821</Characters>
  <Application>Microsoft Office Word</Application>
  <DocSecurity>0</DocSecurity>
  <Lines>15</Lines>
  <Paragraphs>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Заглавия</vt:lpstr>
      </vt:variant>
      <vt:variant>
        <vt:i4>1</vt:i4>
      </vt:variant>
    </vt:vector>
  </HeadingPairs>
  <TitlesOfParts>
    <vt:vector size="2" baseType="lpstr">
      <vt:lpstr/>
      <vt:lpstr>СТАРТИРА КАНДИДАТСТВАНЕТО ПО НОВАТА ПРОГРАМА ЗА САНИРАНЕ НА МНОГОФАМИЛНИ ЖИЛИЩНИ</vt:lpstr>
    </vt:vector>
  </TitlesOfParts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SecretaryObA</dc:creator>
  <cp:keywords/>
  <dc:description/>
  <cp:lastModifiedBy>SecretaryObA</cp:lastModifiedBy>
  <cp:revision>1</cp:revision>
  <dcterms:created xsi:type="dcterms:W3CDTF">2023-03-20T11:07:00Z</dcterms:created>
  <dcterms:modified xsi:type="dcterms:W3CDTF">2023-03-20T12:34:00Z</dcterms:modified>
</cp:coreProperties>
</file>